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69" w:rsidRPr="00D951DA" w:rsidRDefault="00D94E69" w:rsidP="00D94E69">
      <w:pPr>
        <w:jc w:val="center"/>
        <w:rPr>
          <w:rFonts w:cs="Times New Roman"/>
          <w:b/>
          <w:lang w:val="en-US"/>
        </w:rPr>
      </w:pPr>
      <w:r w:rsidRPr="00D951DA">
        <w:rPr>
          <w:rFonts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77049944" r:id="rId6"/>
        </w:object>
      </w:r>
    </w:p>
    <w:p w:rsidR="00D94E69" w:rsidRPr="00D951DA" w:rsidRDefault="00D94E69" w:rsidP="00D94E69">
      <w:pPr>
        <w:jc w:val="center"/>
        <w:rPr>
          <w:rFonts w:cs="Times New Roman"/>
          <w:b/>
          <w:sz w:val="28"/>
          <w:szCs w:val="28"/>
        </w:rPr>
      </w:pPr>
      <w:r w:rsidRPr="00D951DA">
        <w:rPr>
          <w:rFonts w:cs="Times New Roman"/>
          <w:b/>
          <w:spacing w:val="80"/>
          <w:sz w:val="28"/>
          <w:szCs w:val="28"/>
        </w:rPr>
        <w:t>УКРАЇНА</w:t>
      </w:r>
    </w:p>
    <w:p w:rsidR="00D94E69" w:rsidRPr="00D951DA" w:rsidRDefault="00D94E69" w:rsidP="00D94E69">
      <w:pPr>
        <w:jc w:val="center"/>
        <w:rPr>
          <w:rFonts w:cs="Times New Roman"/>
          <w:b/>
          <w:sz w:val="28"/>
          <w:szCs w:val="28"/>
        </w:rPr>
      </w:pPr>
      <w:r w:rsidRPr="00D951DA">
        <w:rPr>
          <w:rFonts w:cs="Times New Roman"/>
          <w:b/>
          <w:sz w:val="28"/>
          <w:szCs w:val="28"/>
        </w:rPr>
        <w:t xml:space="preserve">БІЛКІВСЬКА СІЛЬСЬКА РАДА </w:t>
      </w:r>
    </w:p>
    <w:p w:rsidR="00D94E69" w:rsidRDefault="00D94E69" w:rsidP="00D94E69">
      <w:pPr>
        <w:jc w:val="center"/>
        <w:rPr>
          <w:rFonts w:cs="Times New Roman"/>
          <w:b/>
          <w:sz w:val="28"/>
          <w:szCs w:val="28"/>
        </w:rPr>
      </w:pPr>
      <w:r w:rsidRPr="00D951DA">
        <w:rPr>
          <w:rFonts w:cs="Times New Roman"/>
          <w:b/>
          <w:sz w:val="28"/>
          <w:szCs w:val="28"/>
        </w:rPr>
        <w:t>ЗАКАРПАТСЬКОЇ ОБЛАСТІ</w:t>
      </w:r>
    </w:p>
    <w:p w:rsidR="00CA1019" w:rsidRDefault="00D94E69" w:rsidP="00CA101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CA1019">
        <w:rPr>
          <w:rFonts w:cs="Times New Roman"/>
          <w:b/>
          <w:sz w:val="28"/>
          <w:szCs w:val="28"/>
        </w:rPr>
        <w:t xml:space="preserve">Друга сесія восьмого скликання </w:t>
      </w:r>
    </w:p>
    <w:p w:rsidR="00D94E69" w:rsidRPr="00D951DA" w:rsidRDefault="00D94E69" w:rsidP="00D94E69">
      <w:pPr>
        <w:jc w:val="center"/>
        <w:rPr>
          <w:rFonts w:cs="Times New Roman"/>
          <w:b/>
          <w:sz w:val="28"/>
          <w:szCs w:val="28"/>
        </w:rPr>
      </w:pPr>
      <w:r w:rsidRPr="00D951DA">
        <w:rPr>
          <w:rFonts w:cs="Times New Roman"/>
          <w:b/>
          <w:sz w:val="28"/>
          <w:szCs w:val="28"/>
        </w:rPr>
        <w:t>Р І Ш Е Н Н Я</w:t>
      </w:r>
    </w:p>
    <w:p w:rsidR="00D94E69" w:rsidRPr="00D951DA" w:rsidRDefault="00D94E69" w:rsidP="00D94E69">
      <w:pPr>
        <w:rPr>
          <w:rFonts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D94E69" w:rsidRPr="00D951DA" w:rsidTr="00E22324">
        <w:tc>
          <w:tcPr>
            <w:tcW w:w="4860" w:type="dxa"/>
          </w:tcPr>
          <w:p w:rsidR="00D94E69" w:rsidRPr="00D951DA" w:rsidRDefault="00D94E69" w:rsidP="00CA1019">
            <w:pPr>
              <w:ind w:left="1332" w:hanging="133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від 11 </w:t>
            </w:r>
            <w:r w:rsidR="00CA1019">
              <w:rPr>
                <w:rFonts w:cs="Times New Roman"/>
                <w:b/>
                <w:sz w:val="28"/>
                <w:szCs w:val="28"/>
              </w:rPr>
              <w:t xml:space="preserve">березня </w:t>
            </w:r>
            <w:r>
              <w:rPr>
                <w:rFonts w:cs="Times New Roman"/>
                <w:b/>
                <w:sz w:val="28"/>
                <w:szCs w:val="28"/>
              </w:rPr>
              <w:t>2021 р. №</w:t>
            </w:r>
            <w:r w:rsidR="000C3344">
              <w:rPr>
                <w:rFonts w:cs="Times New Roman"/>
                <w:b/>
                <w:sz w:val="28"/>
                <w:szCs w:val="28"/>
              </w:rPr>
              <w:t>228</w:t>
            </w:r>
            <w:r w:rsidRPr="00D951DA">
              <w:rPr>
                <w:rFonts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860" w:type="dxa"/>
          </w:tcPr>
          <w:p w:rsidR="00D94E69" w:rsidRPr="00D951DA" w:rsidRDefault="00D94E69" w:rsidP="00E22324">
            <w:pPr>
              <w:ind w:left="284" w:hanging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94E69" w:rsidRDefault="00D94E69" w:rsidP="00D94E69">
      <w:pPr>
        <w:ind w:right="425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94E69" w:rsidRDefault="00D94E69" w:rsidP="00D94E69">
      <w:pPr>
        <w:ind w:right="4818"/>
        <w:jc w:val="both"/>
        <w:rPr>
          <w:b/>
          <w:sz w:val="28"/>
          <w:szCs w:val="28"/>
        </w:rPr>
      </w:pPr>
      <w:r w:rsidRPr="0099067A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реєстрацію депутатів сільської ради замість депутатів, повноваження яких достроково припинені</w:t>
      </w:r>
    </w:p>
    <w:p w:rsidR="00D94E69" w:rsidRPr="00CA1019" w:rsidRDefault="00D94E69" w:rsidP="00D94E69">
      <w:pPr>
        <w:ind w:right="4818"/>
        <w:jc w:val="both"/>
        <w:rPr>
          <w:b/>
          <w:sz w:val="26"/>
          <w:szCs w:val="26"/>
        </w:rPr>
      </w:pPr>
    </w:p>
    <w:p w:rsidR="00D94E69" w:rsidRPr="00CA1019" w:rsidRDefault="00D94E69" w:rsidP="00D94E69">
      <w:pPr>
        <w:tabs>
          <w:tab w:val="left" w:pos="9638"/>
        </w:tabs>
        <w:ind w:right="-1" w:firstLine="709"/>
        <w:jc w:val="both"/>
        <w:rPr>
          <w:sz w:val="26"/>
          <w:szCs w:val="26"/>
        </w:rPr>
      </w:pPr>
      <w:r w:rsidRPr="00CA1019">
        <w:rPr>
          <w:sz w:val="26"/>
          <w:szCs w:val="26"/>
        </w:rPr>
        <w:t>Відповідно до статті 45, ч.2 статті 46, ч. 1 статті 49 Закону України «Про місцеве самоврядування в Україні», ч. 2 ст. 4, ч. 1 ст. 9 Закону України «Про статус депутатів місцевих рад», заслухавши інформацію голови Білківської сільської територіальної виборчої комісії Бажів Олесі Ті</w:t>
      </w:r>
      <w:r w:rsidR="00576A17">
        <w:rPr>
          <w:sz w:val="26"/>
          <w:szCs w:val="26"/>
        </w:rPr>
        <w:t>берівни про реєстрацію депутата</w:t>
      </w:r>
      <w:r w:rsidRPr="00CA1019">
        <w:rPr>
          <w:sz w:val="26"/>
          <w:szCs w:val="26"/>
        </w:rPr>
        <w:t xml:space="preserve"> </w:t>
      </w:r>
      <w:r w:rsidR="00576A17">
        <w:rPr>
          <w:sz w:val="26"/>
          <w:szCs w:val="26"/>
        </w:rPr>
        <w:t>сільської ради замість депутата, повноваження якого</w:t>
      </w:r>
      <w:r w:rsidRPr="00CA1019">
        <w:rPr>
          <w:sz w:val="26"/>
          <w:szCs w:val="26"/>
        </w:rPr>
        <w:t xml:space="preserve"> достроково припинені, сільська рада </w:t>
      </w:r>
      <w:r w:rsidRPr="00CA1019">
        <w:rPr>
          <w:b/>
          <w:sz w:val="26"/>
          <w:szCs w:val="26"/>
        </w:rPr>
        <w:t>вирішила:</w:t>
      </w:r>
      <w:r w:rsidRPr="00CA1019">
        <w:rPr>
          <w:sz w:val="26"/>
          <w:szCs w:val="26"/>
        </w:rPr>
        <w:t xml:space="preserve"> </w:t>
      </w:r>
    </w:p>
    <w:p w:rsidR="00D94E69" w:rsidRPr="00CA1019" w:rsidRDefault="00D94E69" w:rsidP="00D94E69">
      <w:pPr>
        <w:pStyle w:val="ab"/>
        <w:widowControl/>
        <w:numPr>
          <w:ilvl w:val="0"/>
          <w:numId w:val="1"/>
        </w:numPr>
        <w:tabs>
          <w:tab w:val="left" w:pos="993"/>
        </w:tabs>
        <w:suppressAutoHyphens w:val="0"/>
        <w:ind w:left="0" w:right="-1" w:firstLine="709"/>
        <w:jc w:val="both"/>
        <w:rPr>
          <w:sz w:val="26"/>
          <w:szCs w:val="26"/>
        </w:rPr>
      </w:pPr>
      <w:r w:rsidRPr="00CA1019">
        <w:rPr>
          <w:sz w:val="26"/>
          <w:szCs w:val="26"/>
        </w:rPr>
        <w:t xml:space="preserve">Взяти до відома інформацію голови Білківської сільської територіальної виборчої комісії Бажів Олесі Тіберівни. </w:t>
      </w:r>
    </w:p>
    <w:p w:rsidR="00D94E69" w:rsidRPr="00CA1019" w:rsidRDefault="00576A17" w:rsidP="00D94E69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Вважати обраним депутатом</w:t>
      </w:r>
      <w:r w:rsidR="00D94E69" w:rsidRPr="00CA1019">
        <w:rPr>
          <w:sz w:val="26"/>
          <w:szCs w:val="26"/>
        </w:rPr>
        <w:t xml:space="preserve"> Білківської сільської ради:</w:t>
      </w:r>
    </w:p>
    <w:p w:rsidR="00D94E69" w:rsidRPr="00CA1019" w:rsidRDefault="00D94E69" w:rsidP="00D94E6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000000"/>
          <w:sz w:val="26"/>
          <w:szCs w:val="26"/>
        </w:rPr>
      </w:pPr>
      <w:r w:rsidRPr="00CA1019">
        <w:rPr>
          <w:sz w:val="26"/>
          <w:szCs w:val="26"/>
        </w:rPr>
        <w:t xml:space="preserve">Станко Ганну Андріївну </w:t>
      </w:r>
      <w:r w:rsidRPr="00CA1019">
        <w:rPr>
          <w:color w:val="000000"/>
          <w:sz w:val="26"/>
          <w:szCs w:val="26"/>
        </w:rPr>
        <w:t xml:space="preserve">від </w:t>
      </w:r>
      <w:r w:rsidRPr="00CA1019">
        <w:rPr>
          <w:sz w:val="26"/>
          <w:szCs w:val="26"/>
        </w:rPr>
        <w:t>Закарпатської обласної організації політичної партії "РІДНЕ ЗАКАРПАТТЯ"</w:t>
      </w:r>
      <w:r w:rsidRPr="00CA1019">
        <w:rPr>
          <w:color w:val="000000"/>
          <w:sz w:val="26"/>
          <w:szCs w:val="26"/>
        </w:rPr>
        <w:t>.</w:t>
      </w:r>
    </w:p>
    <w:p w:rsidR="00D94E69" w:rsidRPr="00CA1019" w:rsidRDefault="00D94E69" w:rsidP="00D94E6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000000"/>
          <w:sz w:val="26"/>
          <w:szCs w:val="26"/>
        </w:rPr>
      </w:pPr>
      <w:r w:rsidRPr="00CA1019">
        <w:rPr>
          <w:color w:val="000000"/>
          <w:sz w:val="26"/>
          <w:szCs w:val="26"/>
        </w:rPr>
        <w:t xml:space="preserve">3. Внести зміни до складу постійної комісії </w:t>
      </w:r>
      <w:r w:rsidRPr="00CA1019">
        <w:rPr>
          <w:rFonts w:cs="Times New Roman"/>
          <w:sz w:val="26"/>
          <w:szCs w:val="26"/>
          <w:bdr w:val="none" w:sz="0" w:space="0" w:color="auto" w:frame="1"/>
        </w:rPr>
        <w:t xml:space="preserve">Білківської сільської ради </w:t>
      </w:r>
      <w:r w:rsidRPr="00CA1019">
        <w:rPr>
          <w:kern w:val="24"/>
          <w:sz w:val="26"/>
          <w:szCs w:val="26"/>
        </w:rPr>
        <w:t xml:space="preserve"> </w:t>
      </w:r>
      <w:r w:rsidRPr="00CA1019">
        <w:rPr>
          <w:rFonts w:cs="Times New Roman"/>
          <w:sz w:val="26"/>
          <w:szCs w:val="26"/>
          <w:bdr w:val="none" w:sz="0" w:space="0" w:color="auto" w:frame="1"/>
        </w:rPr>
        <w:t>з</w:t>
      </w:r>
      <w:r w:rsidRPr="00CA1019">
        <w:rPr>
          <w:kern w:val="24"/>
          <w:sz w:val="26"/>
          <w:szCs w:val="26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етики, затверджену</w:t>
      </w:r>
      <w:r w:rsidRPr="00CA1019">
        <w:rPr>
          <w:color w:val="000000"/>
          <w:sz w:val="26"/>
          <w:szCs w:val="26"/>
        </w:rPr>
        <w:t xml:space="preserve"> рішенням Білківської сільської ради від 01.12.2020 р. №10 «</w:t>
      </w:r>
      <w:r w:rsidRPr="00CA1019">
        <w:rPr>
          <w:sz w:val="26"/>
          <w:szCs w:val="26"/>
        </w:rPr>
        <w:t xml:space="preserve">Про утворення постійних комісій Білківської сільської ради </w:t>
      </w:r>
      <w:r w:rsidRPr="00CA1019">
        <w:rPr>
          <w:sz w:val="26"/>
          <w:szCs w:val="26"/>
          <w:lang w:val="en-US"/>
        </w:rPr>
        <w:t>VIII</w:t>
      </w:r>
      <w:r w:rsidRPr="00CA1019">
        <w:rPr>
          <w:sz w:val="26"/>
          <w:szCs w:val="26"/>
        </w:rPr>
        <w:t xml:space="preserve"> скликання»,</w:t>
      </w:r>
      <w:r w:rsidRPr="00CA1019">
        <w:rPr>
          <w:color w:val="000000"/>
          <w:sz w:val="26"/>
          <w:szCs w:val="26"/>
        </w:rPr>
        <w:t xml:space="preserve"> а саме: </w:t>
      </w:r>
    </w:p>
    <w:p w:rsidR="00D94E69" w:rsidRPr="00CA1019" w:rsidRDefault="00D94E69" w:rsidP="00D94E6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color w:val="000000"/>
          <w:sz w:val="26"/>
          <w:szCs w:val="26"/>
        </w:rPr>
      </w:pPr>
      <w:r w:rsidRPr="00CA1019">
        <w:rPr>
          <w:color w:val="000000"/>
          <w:sz w:val="26"/>
          <w:szCs w:val="26"/>
        </w:rPr>
        <w:t xml:space="preserve">- вивести </w:t>
      </w:r>
      <w:r w:rsidRPr="00CA1019">
        <w:rPr>
          <w:sz w:val="26"/>
          <w:szCs w:val="26"/>
        </w:rPr>
        <w:t xml:space="preserve">зі складу </w:t>
      </w:r>
      <w:r w:rsidRPr="00CA1019">
        <w:rPr>
          <w:rFonts w:cs="Times New Roman"/>
          <w:sz w:val="26"/>
          <w:szCs w:val="26"/>
          <w:bdr w:val="none" w:sz="0" w:space="0" w:color="auto" w:frame="1"/>
        </w:rPr>
        <w:t>постійної комісії Білківської сільської ради з</w:t>
      </w:r>
      <w:r w:rsidRPr="00CA1019">
        <w:rPr>
          <w:kern w:val="24"/>
          <w:sz w:val="26"/>
          <w:szCs w:val="26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 Симканич Олександра Олександровича</w:t>
      </w:r>
    </w:p>
    <w:p w:rsidR="00D94E69" w:rsidRPr="00CA1019" w:rsidRDefault="00D94E69" w:rsidP="00D94E69">
      <w:pPr>
        <w:tabs>
          <w:tab w:val="left" w:pos="993"/>
        </w:tabs>
        <w:ind w:firstLine="709"/>
        <w:jc w:val="both"/>
        <w:rPr>
          <w:kern w:val="24"/>
          <w:sz w:val="26"/>
          <w:szCs w:val="26"/>
        </w:rPr>
      </w:pPr>
      <w:r w:rsidRPr="00CA1019">
        <w:rPr>
          <w:sz w:val="26"/>
          <w:szCs w:val="26"/>
        </w:rPr>
        <w:t xml:space="preserve">- ввести депутата Станко Ганну Андріївну </w:t>
      </w:r>
      <w:r w:rsidRPr="00CA1019">
        <w:rPr>
          <w:color w:val="000000"/>
          <w:sz w:val="26"/>
          <w:szCs w:val="26"/>
        </w:rPr>
        <w:t xml:space="preserve">до складу </w:t>
      </w:r>
      <w:r w:rsidRPr="00CA1019">
        <w:rPr>
          <w:rFonts w:cs="Times New Roman"/>
          <w:sz w:val="26"/>
          <w:szCs w:val="26"/>
          <w:bdr w:val="none" w:sz="0" w:space="0" w:color="auto" w:frame="1"/>
        </w:rPr>
        <w:t xml:space="preserve">постійної комісії Білківської сільської ради </w:t>
      </w:r>
      <w:r w:rsidRPr="00CA1019">
        <w:rPr>
          <w:kern w:val="24"/>
          <w:sz w:val="26"/>
          <w:szCs w:val="26"/>
        </w:rPr>
        <w:t>з питань , охорони громадського порядку, захисту прав і законних інтересів громадян, регламенту та депутатської етики.</w:t>
      </w:r>
    </w:p>
    <w:p w:rsidR="00D94E69" w:rsidRPr="00CA1019" w:rsidRDefault="00D94E69" w:rsidP="00D94E69">
      <w:pPr>
        <w:widowControl/>
        <w:shd w:val="clear" w:color="auto" w:fill="FFFFFF"/>
        <w:tabs>
          <w:tab w:val="left" w:pos="1134"/>
        </w:tabs>
        <w:suppressAutoHyphens w:val="0"/>
        <w:ind w:firstLine="709"/>
        <w:jc w:val="both"/>
        <w:rPr>
          <w:sz w:val="26"/>
          <w:szCs w:val="26"/>
        </w:rPr>
      </w:pPr>
      <w:r w:rsidRPr="00CA1019">
        <w:rPr>
          <w:sz w:val="26"/>
          <w:szCs w:val="26"/>
        </w:rPr>
        <w:t xml:space="preserve">4.  Контроль за виконанням даного рішення покласти на постійну комісію сільської ради з питань </w:t>
      </w:r>
      <w:r w:rsidRPr="00CA1019">
        <w:rPr>
          <w:rFonts w:cs="Times New Roman"/>
          <w:sz w:val="26"/>
          <w:szCs w:val="26"/>
          <w:bdr w:val="none" w:sz="0" w:space="0" w:color="auto" w:frame="1"/>
        </w:rPr>
        <w:t>з</w:t>
      </w:r>
      <w:r w:rsidRPr="00CA1019">
        <w:rPr>
          <w:kern w:val="24"/>
          <w:sz w:val="26"/>
          <w:szCs w:val="26"/>
        </w:rPr>
        <w:t xml:space="preserve"> питань законності, охорони громадського порядку, захисту прав і законних інтересів громадян, регламенту та депутатської етики (Попюрканич Б.Й.) та секретаря сільської ради Шатохіну Аліну Петрівну. </w:t>
      </w:r>
    </w:p>
    <w:p w:rsidR="00D94E69" w:rsidRPr="00CA1019" w:rsidRDefault="00D94E69" w:rsidP="00D94E6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B2F76" w:rsidRDefault="00EB2F76">
      <w:pPr>
        <w:rPr>
          <w:sz w:val="26"/>
          <w:szCs w:val="26"/>
        </w:rPr>
      </w:pPr>
    </w:p>
    <w:p w:rsidR="00CA1019" w:rsidRPr="00CA1019" w:rsidRDefault="00CA1019">
      <w:pPr>
        <w:rPr>
          <w:b/>
          <w:sz w:val="28"/>
          <w:szCs w:val="28"/>
        </w:rPr>
      </w:pPr>
      <w:r w:rsidRPr="00CA1019">
        <w:rPr>
          <w:b/>
          <w:sz w:val="28"/>
          <w:szCs w:val="28"/>
        </w:rPr>
        <w:t>Білківський сільський голова                                          Зейкан В.С.</w:t>
      </w:r>
    </w:p>
    <w:sectPr w:rsidR="00CA1019" w:rsidRPr="00CA1019" w:rsidSect="00E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192"/>
    <w:multiLevelType w:val="hybridMultilevel"/>
    <w:tmpl w:val="1646FE8C"/>
    <w:lvl w:ilvl="0" w:tplc="B128BA2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E69"/>
    <w:rsid w:val="000C3344"/>
    <w:rsid w:val="00576A17"/>
    <w:rsid w:val="00640BC3"/>
    <w:rsid w:val="006742A0"/>
    <w:rsid w:val="00831EC7"/>
    <w:rsid w:val="00BF2667"/>
    <w:rsid w:val="00BF3ACD"/>
    <w:rsid w:val="00CA1019"/>
    <w:rsid w:val="00D94E69"/>
    <w:rsid w:val="00E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69"/>
    <w:pPr>
      <w:widowControl w:val="0"/>
      <w:suppressAutoHyphens/>
      <w:spacing w:after="0"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</w:style>
  <w:style w:type="paragraph" w:styleId="ab">
    <w:name w:val="List Paragraph"/>
    <w:basedOn w:val="a"/>
    <w:qFormat/>
    <w:rsid w:val="00640B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B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cp:lastPrinted>2021-03-09T08:05:00Z</cp:lastPrinted>
  <dcterms:created xsi:type="dcterms:W3CDTF">2021-03-09T07:54:00Z</dcterms:created>
  <dcterms:modified xsi:type="dcterms:W3CDTF">2021-03-12T09:26:00Z</dcterms:modified>
</cp:coreProperties>
</file>